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29" w:type="dxa"/>
            <w:vAlign w:val="top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</w:rPr>
              <w:t>2017年仙游县第二轮补充招聘小学新任教师设置一览表</w:t>
            </w:r>
          </w:p>
        </w:tc>
      </w:tr>
    </w:tbl>
    <w:p>
      <w:pPr>
        <w:widowControl/>
        <w:spacing w:line="432" w:lineRule="atLeast"/>
        <w:ind w:firstLine="480"/>
        <w:jc w:val="left"/>
        <w:rPr>
          <w:rFonts w:ascii="Arial" w:hAnsi="Arial" w:cs="Arial"/>
          <w:vanish/>
          <w:kern w:val="0"/>
          <w:sz w:val="18"/>
          <w:szCs w:val="18"/>
        </w:rPr>
      </w:pPr>
    </w:p>
    <w:tbl>
      <w:tblPr>
        <w:tblStyle w:val="3"/>
        <w:tblW w:w="98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290"/>
        <w:gridCol w:w="720"/>
        <w:gridCol w:w="7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学校类别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学科名称     （招聘岗位）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招考人 数</w:t>
            </w:r>
          </w:p>
        </w:tc>
        <w:tc>
          <w:tcPr>
            <w:tcW w:w="7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ind w:firstLine="168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具  体  岗 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科学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</w:p>
        </w:tc>
        <w:tc>
          <w:tcPr>
            <w:tcW w:w="7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城西龙泉小学1人。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专门岗位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语 文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</w:p>
        </w:tc>
        <w:tc>
          <w:tcPr>
            <w:tcW w:w="7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盖尾芹林小学1人。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专门岗位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数 学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</w:p>
        </w:tc>
        <w:tc>
          <w:tcPr>
            <w:tcW w:w="7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郊尾长岭小学1人。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80" w:lineRule="atLeast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特殊教育学校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ind w:firstLine="240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语 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7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特殊教育学校2人。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80" w:lineRule="atLeast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特殊教育学校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ind w:firstLine="240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数 学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7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特殊教育学校2人。</w:t>
            </w:r>
          </w:p>
        </w:tc>
      </w:tr>
    </w:tbl>
    <w:p/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17115"/>
    <w:rsid w:val="33930B87"/>
    <w:rsid w:val="3A9B1000"/>
    <w:rsid w:val="3C9171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2017-07-06T08:09:00Z</dcterms:created>
  <dc:creator>Administrator</dc:creator>
  <cp:lastModifiedBy>Administrator</cp:lastModifiedBy>
  <dcterms:modified xsi:type="dcterms:W3CDTF">2017-07-06T08:11:41Z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