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Lines="100" w:beforeAutospacing="0" w:afterLines="100" w:afterAutospacing="0" w:line="560" w:lineRule="exact"/>
        <w:ind w:firstLine="1320" w:firstLineChars="300"/>
        <w:jc w:val="both"/>
        <w:rPr>
          <w:rFonts w:ascii="方正小标宋简体" w:hAnsi="黑体" w:eastAsia="方正小标宋简体" w:cs="Verdana"/>
          <w:spacing w:val="14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广西工艺美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术学校</w:t>
      </w: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/>
          <w:sz w:val="44"/>
          <w:szCs w:val="44"/>
        </w:rPr>
        <w:t>年度公开招聘工作人员岗位信息表</w:t>
      </w:r>
    </w:p>
    <w:tbl>
      <w:tblPr>
        <w:tblStyle w:val="5"/>
        <w:tblW w:w="12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68"/>
        <w:gridCol w:w="682"/>
        <w:gridCol w:w="688"/>
        <w:gridCol w:w="404"/>
        <w:gridCol w:w="673"/>
        <w:gridCol w:w="2295"/>
        <w:gridCol w:w="674"/>
        <w:gridCol w:w="674"/>
        <w:gridCol w:w="1079"/>
        <w:gridCol w:w="1079"/>
        <w:gridCol w:w="539"/>
        <w:gridCol w:w="809"/>
        <w:gridCol w:w="542"/>
        <w:gridCol w:w="671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全日制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广西工艺美术学校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设计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教师1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视觉传达、艺术设计（品牌设计、广告设计、包装设计、出版设计方向）、包装工程、交互设计、装潢设计与工艺教育、装潢艺术设计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动漫设计、动画、动画学、动画制作、游戏动漫设计、动漫设计与制作、游戏艺术设计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岁以下（198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　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　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笔试+面试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实名编制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高级职称可放宽到50岁以下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广西工艺美术学校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设计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教师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服装艺术设计、服装配饰设计、服装产品设计、服装和化妆设计、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  <w:t>戏剧影视服装化妆设计、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服装与服饰设计、服饰形象与表演、服装设计与工艺教育、人物形象设计、形象设计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壁画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  <w:t>、染织艺术设计、装饰艺术设计、工艺美术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岁以下（198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　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　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笔试+面试　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实名编制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高级职称可放宽到50岁以下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广西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工艺美术学校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  <w:t>历史教师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  <w:t>中国古代史、中国近现代史、世界史、历史学、世界历史、中国革命史与中国共产党党史、中国共产党历史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岁以下（198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　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　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笔试+面试　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实名编制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</w:p>
        </w:tc>
      </w:tr>
    </w:tbl>
    <w:p>
      <w:pPr>
        <w:pStyle w:val="2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注：本次招聘专业设置参照《广西壮族自治区公务员考试专业分类指导目录（</w:t>
      </w:r>
      <w:r>
        <w:rPr>
          <w:rFonts w:hint="eastAsia" w:eastAsia="仿宋_GB2312"/>
          <w:sz w:val="32"/>
          <w:szCs w:val="30"/>
          <w:lang w:eastAsia="zh-CN"/>
        </w:rPr>
        <w:t>2020</w:t>
      </w:r>
      <w:r>
        <w:rPr>
          <w:rFonts w:hint="eastAsia" w:eastAsia="仿宋_GB2312"/>
          <w:sz w:val="32"/>
          <w:szCs w:val="30"/>
        </w:rPr>
        <w:t>年版）》或教育部的专业目录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52F37"/>
    <w:rsid w:val="073D0F3C"/>
    <w:rsid w:val="08157EFF"/>
    <w:rsid w:val="08D54668"/>
    <w:rsid w:val="19AE65EC"/>
    <w:rsid w:val="1A7D3E01"/>
    <w:rsid w:val="1BAD7E48"/>
    <w:rsid w:val="26600BBA"/>
    <w:rsid w:val="27DF6CE0"/>
    <w:rsid w:val="2B59441C"/>
    <w:rsid w:val="301E02A4"/>
    <w:rsid w:val="46E824DB"/>
    <w:rsid w:val="4CAE3F9B"/>
    <w:rsid w:val="4DD65499"/>
    <w:rsid w:val="56DE46D2"/>
    <w:rsid w:val="594156F8"/>
    <w:rsid w:val="60856CB9"/>
    <w:rsid w:val="652F2E4C"/>
    <w:rsid w:val="66452F37"/>
    <w:rsid w:val="679044D4"/>
    <w:rsid w:val="6B6A769F"/>
    <w:rsid w:val="6D1B7180"/>
    <w:rsid w:val="6D280B2E"/>
    <w:rsid w:val="7AE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" w:cs="宋体"/>
      <w:color w:val="000000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2020-06-03T02:55:00Z</dcterms:created>
  <dc:creator>黑凤梨</dc:creator>
  <cp:lastModifiedBy>如 向海。</cp:lastModifiedBy>
  <cp:lastPrinted>2020-06-17T01:10:00Z</cp:lastPrinted>
  <dcterms:modified xsi:type="dcterms:W3CDTF">2020-06-17T06:37:40Z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