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惠城区2021年公开引进短缺学科教师专业资格条件</w:t>
      </w:r>
    </w:p>
    <w:tbl>
      <w:tblPr>
        <w:tblW w:w="8400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652"/>
        <w:gridCol w:w="677"/>
        <w:gridCol w:w="1426"/>
        <w:gridCol w:w="1427"/>
        <w:gridCol w:w="553"/>
        <w:gridCol w:w="431"/>
        <w:gridCol w:w="431"/>
        <w:gridCol w:w="1531"/>
        <w:gridCol w:w="62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岗位类型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招聘人员类型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专业及代码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学位要求</w:t>
            </w:r>
          </w:p>
        </w:tc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其它要求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</w:t>
            </w:r>
            <w:r>
              <w:rPr>
                <w:rStyle w:val="5"/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数学教师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具备派遣资格的2021年应届毕业生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数学(A0701)、课程与教学论（数学方向）(A040102)、学科教学硕士（专业硕士）（数学方向）（A040112）、小学教育硕士（专业硕士）（数学方向）（A040114）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小学教育（B040107，数学方向）、数学与应用数学（B070101）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本科及以上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学士及以上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按公告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1.普通数学类硕士研究生报考者，本科段须为数学方向（B040107或B070101）师范专业；</w:t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2.教育教学类专业硕士研究生报考者，本科段须为数学类（B0701）专业；</w:t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3.本科生报考者，须为师范类专业；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小学教育硕士（A040114）或小学教育（B040107）专业，仅可报考小学岗位。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专业技术岗位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语文教师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具备派遣资格的2021年应届毕业生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中国语言文学(A0501)、课程与教学论（语文方向）(A040102)、学科教学硕士（专业硕士）（语文方向）（A040112）、小学教育硕士（专业硕士）（语文方向）（A040114）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小学教育（B040107，语文方向）、汉语言文学（B050101）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本科及以上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学士及以上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按公告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　　1.普通语言文学类硕士研究生报考者，本科段须为语文方向（B040107或B050101）师范专业；</w:t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2.教育教学类专业硕士研究生报考者，本科段须为语言文学类（B0501）专业；</w:t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color w:val="424242"/>
                <w:sz w:val="19"/>
                <w:szCs w:val="19"/>
                <w:bdr w:val="none" w:color="auto" w:sz="0" w:space="0"/>
              </w:rPr>
              <w:t>3.本科生报考者，须为师范类专业；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附件2</w:t>
      </w:r>
    </w:p>
    <w:tbl>
      <w:tblPr>
        <w:tblW w:w="8400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201"/>
        <w:gridCol w:w="1201"/>
        <w:gridCol w:w="1201"/>
        <w:gridCol w:w="1201"/>
        <w:gridCol w:w="1201"/>
        <w:gridCol w:w="1194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惠城区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2021年公开引进短缺学科教师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岗位组职数表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序号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招聘学校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语文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小计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市区公办中学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统招统分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区直公办小学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统招统分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三栋中心小学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水口中心小学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小金口中心小学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马安中心小学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矮陂中心小学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横沥中心小学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仍图中心小学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汝湖中心小学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芦洲学校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合计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惠城区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2021年公开引进短缺学科教师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华南师范大学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岗位组职数表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序号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招聘学校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学段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小计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市区公办中学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统招统分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演达中学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马安中学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水口中学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仍图中学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芦岚中学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横沥中学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大岚中学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芦洲学校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中学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区直公办小学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统招统分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三栋中心小学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水口中心小学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小金口中心小学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马安中心小学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矮陂中心小学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大岚中心小学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横沥中心小学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芦岚中心小学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仍图中心小学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汝湖中心小学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芦洲学校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小学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合计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　　80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color w:val="42424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0" w:afterAutospacing="0" w:line="146" w:lineRule="atLeast"/>
        <w:ind w:left="0" w:right="112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惠州市惠城区2021年公开引进短缺学科教师考生疫情防控承诺书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15" w:right="115" w:firstLine="634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000000"/>
          <w:spacing w:val="-4"/>
          <w:sz w:val="19"/>
          <w:szCs w:val="19"/>
          <w:bdr w:val="none" w:color="auto" w:sz="0" w:space="0"/>
          <w:shd w:val="clear" w:fill="FFFFFF"/>
        </w:rPr>
        <w:t>本人已认真阅读本公告有关疫情防控事项，知悉本公告和当地有关疫情防控事项和要求。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15" w:right="101" w:firstLine="634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000000"/>
          <w:spacing w:val="14"/>
          <w:sz w:val="19"/>
          <w:szCs w:val="19"/>
          <w:bdr w:val="none" w:color="auto" w:sz="0" w:space="0"/>
          <w:shd w:val="clear" w:fill="FFFFFF"/>
        </w:rPr>
        <w:t>在此郑重承诺：本人提交和现场出示的所有防疫材料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(信息)均真实、有效，积极配合和服从考试防疫相关检查监</w:t>
      </w:r>
      <w:r>
        <w:rPr>
          <w:rFonts w:hint="default" w:ascii="Arial" w:hAnsi="Arial" w:eastAsia="微软雅黑" w:cs="Arial"/>
          <w:i w:val="0"/>
          <w:caps w:val="0"/>
          <w:color w:val="000000"/>
          <w:spacing w:val="-4"/>
          <w:sz w:val="19"/>
          <w:szCs w:val="19"/>
          <w:bdr w:val="none" w:color="auto" w:sz="0" w:space="0"/>
          <w:shd w:val="clear" w:fill="FFFFFF"/>
        </w:rPr>
        <w:t>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0" w:beforeAutospacing="0" w:after="0" w:afterAutospacing="0" w:line="315" w:lineRule="atLeast"/>
        <w:ind w:left="5069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15" w:lineRule="atLeast"/>
        <w:ind w:left="5386" w:right="0" w:firstLine="317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  年  </w:t>
      </w:r>
      <w:r>
        <w:rPr>
          <w:rFonts w:hint="default" w:ascii="Arial" w:hAnsi="Arial" w:eastAsia="微软雅黑" w:cs="Arial"/>
          <w:i w:val="0"/>
          <w:caps w:val="0"/>
          <w:color w:val="000000"/>
          <w:spacing w:val="-80"/>
          <w:sz w:val="19"/>
          <w:szCs w:val="19"/>
          <w:bdr w:val="none" w:color="auto" w:sz="0" w:space="0"/>
          <w:shd w:val="clear" w:fill="FFFFFF"/>
        </w:rPr>
        <w:t>      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月 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9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20" w:afterAutospacing="0" w:line="432" w:lineRule="atLeast"/>
        <w:ind w:left="0" w:right="0"/>
        <w:rPr>
          <w:color w:val="42424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/>
          <w:lang w:val="en-US" w:eastAsia="zh-CN"/>
        </w:rPr>
        <w:t>4.</w:t>
      </w:r>
      <w:r>
        <w:rPr>
          <w:rStyle w:val="5"/>
          <w:rFonts w:ascii="Arial" w:hAnsi="Arial" w:eastAsia="微软雅黑" w:cs="Arial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报名方式：</w:t>
      </w:r>
      <w:r>
        <w:rPr>
          <w:rFonts w:hint="default" w:ascii="Arial" w:hAnsi="Arial" w:eastAsia="微软雅黑" w:cs="Arial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采用微信小程序报名，扫描或识别下面二维码，进入“惠城区教师招聘系统”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2457450" cy="24574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å¾ç 3"/>
      <w:bookmarkEnd w:id="0"/>
    </w:p>
    <w:p>
      <w:pPr>
        <w:rPr>
          <w:rFonts w:hint="default" w:eastAsiaTheme="minor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6090"/>
    <w:rsid w:val="132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2021-03-18T07:04:00Z</dcterms:created>
  <dc:creator>ぺ灬cc果冻ル</dc:creator>
  <cp:lastModifiedBy>ぺ灬cc果冻ル</cp:lastModifiedBy>
  <dcterms:modified xsi:type="dcterms:W3CDTF">2021-03-18T07:04:38Z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