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480"/>
        <w:jc w:val="left"/>
        <w:rPr>
          <w:rFonts w:hint="eastAsia" w:ascii="黑体" w:hAnsi="黑体" w:eastAsia="黑体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  <w:lang w:val="en-US" w:eastAsia="zh-CN"/>
        </w:rPr>
        <w:t>4</w:t>
      </w:r>
    </w:p>
    <w:p>
      <w:pPr>
        <w:widowControl/>
        <w:shd w:val="clear" w:color="auto" w:fill="FFFFFF"/>
        <w:ind w:firstLine="480"/>
        <w:jc w:val="center"/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</w:rPr>
        <w:t>关于山东省电子健康通行码申领使用、</w:t>
      </w:r>
    </w:p>
    <w:p>
      <w:pPr>
        <w:widowControl/>
        <w:shd w:val="clear" w:color="auto" w:fill="FFFFFF"/>
        <w:ind w:firstLine="480"/>
        <w:jc w:val="center"/>
        <w:rPr>
          <w:rFonts w:ascii="方正小标宋简体" w:hAnsi="微软雅黑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</w:rPr>
        <w:t>查询疫情风险等级等有关问题的说明</w:t>
      </w:r>
    </w:p>
    <w:p>
      <w:pPr>
        <w:widowControl/>
        <w:shd w:val="clear" w:color="auto" w:fill="FFFFFF"/>
        <w:ind w:firstLine="480"/>
        <w:jc w:val="left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一、如何申请办理和使用山东省电子健康通行码</w:t>
      </w:r>
    </w:p>
    <w:p>
      <w:pPr>
        <w:widowControl/>
        <w:shd w:val="clear" w:color="auto" w:fill="FFFFFF"/>
        <w:ind w:firstLine="48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widowControl/>
        <w:shd w:val="clear" w:color="auto" w:fill="FFFFFF"/>
        <w:ind w:firstLine="48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widowControl/>
        <w:shd w:val="clear" w:color="auto" w:fill="FFFFFF"/>
        <w:ind w:firstLine="48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2.外省来鲁（返鲁）人员，到达我省后须通过“来鲁申报”模块转码为山东省健康通行码，持绿码一律通行。</w:t>
      </w:r>
    </w:p>
    <w:p>
      <w:pPr>
        <w:widowControl/>
        <w:shd w:val="clear" w:color="auto" w:fill="FFFFFF"/>
        <w:ind w:firstLine="48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3.自境外入鲁（返鲁）人员隔离期满后经检测合格的，通过“来鲁申报”模块申领健康通行码，经大数据比对自动赋码。省外考生山东省电子健康通行码（绿码）转换有问题的，可拨打咨询电话0531-67605180或0531-12345。</w:t>
      </w:r>
    </w:p>
    <w:p>
      <w:pPr>
        <w:widowControl/>
        <w:shd w:val="clear" w:color="auto" w:fill="FFFFFF"/>
        <w:ind w:firstLine="480"/>
        <w:jc w:val="left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二、中、高风险等疫情重点地区流入人员管理有关规定</w:t>
      </w:r>
    </w:p>
    <w:p>
      <w:pPr>
        <w:widowControl/>
        <w:shd w:val="clear" w:color="auto" w:fill="FFFFFF"/>
        <w:ind w:firstLine="48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按照规定，自中、高风险等疫情重点地区来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南海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人员至少于抵达前3天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向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威海市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南海新区公共服务局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报告流入人员姓名、联系方式、时间、交通方式、健康状况等信息。中、高风险等疫情重点地区来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南海的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人员纳入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南海新区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疫情防控体系，按照有关要求进行集中（居家）隔离观察、健康管理和核酸检测，具体要求请联系疾控部门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（0631—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8963889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ind w:firstLine="480"/>
        <w:jc w:val="left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三、如何查询所在地区的疫情风险等级</w:t>
      </w:r>
    </w:p>
    <w:p>
      <w:pPr>
        <w:widowControl/>
        <w:shd w:val="clear" w:color="auto" w:fill="FFFFFF"/>
        <w:ind w:firstLine="48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可使用“国务院客户端”微信小程序点击“疫情</w:t>
      </w:r>
      <w:bookmarkStart w:id="0" w:name="_GoBack"/>
      <w:bookmarkEnd w:id="0"/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风险查询”，或在微信小程序中搜索“疫情风险等级查询”，或登陆http://bmfw.www.gov.cn/yqfxdjcx/index.html，选择查询地区即可了解该地的疫情风险等级。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44"/>
    <w:rsid w:val="001D2844"/>
    <w:rsid w:val="0022470C"/>
    <w:rsid w:val="00A019D7"/>
    <w:rsid w:val="00B25F4D"/>
    <w:rsid w:val="00D84D9A"/>
    <w:rsid w:val="00E9519C"/>
    <w:rsid w:val="05F21EEB"/>
    <w:rsid w:val="18A71007"/>
    <w:rsid w:val="1F644295"/>
    <w:rsid w:val="202711E0"/>
    <w:rsid w:val="23CE1707"/>
    <w:rsid w:val="3F080610"/>
    <w:rsid w:val="480B0F06"/>
    <w:rsid w:val="51783A79"/>
    <w:rsid w:val="56D2766C"/>
    <w:rsid w:val="5E272F6F"/>
    <w:rsid w:val="6A49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117</Words>
  <Characters>669</Characters>
  <Lines>5</Lines>
  <Paragraphs>1</Paragraphs>
  <TotalTime>16</TotalTime>
  <ScaleCrop>false</ScaleCrop>
  <LinksUpToDate>false</LinksUpToDate>
  <CharactersWithSpaces>785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2020-06-28T06:30:00Z</dcterms:created>
  <dc:creator>user</dc:creator>
  <cp:lastModifiedBy>石头</cp:lastModifiedBy>
  <cp:lastPrinted>2020-10-13T01:42:00Z</cp:lastPrinted>
  <dcterms:modified xsi:type="dcterms:W3CDTF">2021-05-27T06:19:07Z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7F9ECCFC720E44D9A0F06FC5F6D9DCFC</vt:lpwstr>
  </property>
</Properties>
</file>