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379" w:rsidRDefault="00F34379" w:rsidP="00F34379">
      <w:pPr>
        <w:spacing w:line="600" w:lineRule="exact"/>
        <w:textAlignment w:val="baseline"/>
        <w:rPr>
          <w:rFonts w:ascii="仿宋_GB2312" w:eastAsia="仿宋_GB2312"/>
          <w:color w:val="000000" w:themeColor="text1"/>
          <w:sz w:val="32"/>
          <w:szCs w:val="32"/>
        </w:rPr>
      </w:pPr>
      <w:r>
        <w:rPr>
          <w:rFonts w:ascii="仿宋_GB2312" w:eastAsia="仿宋_GB2312" w:hint="eastAsia"/>
          <w:color w:val="000000" w:themeColor="text1"/>
          <w:sz w:val="32"/>
          <w:szCs w:val="32"/>
        </w:rPr>
        <w:t>附件1</w:t>
      </w:r>
    </w:p>
    <w:p w:rsidR="00F34379" w:rsidRDefault="00F34379" w:rsidP="00F34379">
      <w:pPr>
        <w:spacing w:line="600" w:lineRule="exact"/>
        <w:textAlignment w:val="baseline"/>
        <w:rPr>
          <w:rFonts w:ascii="仿宋_GB2312" w:eastAsia="仿宋_GB2312" w:hint="eastAsia"/>
          <w:color w:val="000000" w:themeColor="text1"/>
          <w:sz w:val="32"/>
          <w:szCs w:val="32"/>
        </w:rPr>
      </w:pPr>
    </w:p>
    <w:tbl>
      <w:tblPr>
        <w:tblW w:w="8910" w:type="dxa"/>
        <w:tblInd w:w="96" w:type="dxa"/>
        <w:tblLayout w:type="fixed"/>
        <w:tblCellMar>
          <w:left w:w="0" w:type="dxa"/>
          <w:right w:w="0" w:type="dxa"/>
        </w:tblCellMar>
        <w:tblLook w:val="04A0" w:firstRow="1" w:lastRow="0" w:firstColumn="1" w:lastColumn="0" w:noHBand="0" w:noVBand="1"/>
      </w:tblPr>
      <w:tblGrid>
        <w:gridCol w:w="2139"/>
        <w:gridCol w:w="1775"/>
        <w:gridCol w:w="772"/>
        <w:gridCol w:w="4224"/>
      </w:tblGrid>
      <w:tr w:rsidR="00F34379" w:rsidTr="00F34379">
        <w:trPr>
          <w:trHeight w:val="1092"/>
        </w:trPr>
        <w:tc>
          <w:tcPr>
            <w:tcW w:w="8906" w:type="dxa"/>
            <w:gridSpan w:val="4"/>
            <w:noWrap/>
            <w:tcMar>
              <w:top w:w="12" w:type="dxa"/>
              <w:left w:w="12" w:type="dxa"/>
              <w:bottom w:w="0" w:type="dxa"/>
              <w:right w:w="12" w:type="dxa"/>
            </w:tcMar>
            <w:vAlign w:val="center"/>
            <w:hideMark/>
          </w:tcPr>
          <w:p w:rsidR="00F34379" w:rsidRDefault="00F34379">
            <w:pPr>
              <w:widowControl/>
              <w:jc w:val="center"/>
              <w:textAlignment w:val="center"/>
              <w:rPr>
                <w:rFonts w:asciiTheme="majorEastAsia" w:eastAsiaTheme="majorEastAsia" w:hAnsiTheme="majorEastAsia" w:cstheme="majorEastAsia"/>
                <w:color w:val="000000" w:themeColor="text1"/>
                <w:sz w:val="40"/>
                <w:szCs w:val="40"/>
              </w:rPr>
            </w:pPr>
            <w:bookmarkStart w:id="0" w:name="_GoBack"/>
            <w:r>
              <w:rPr>
                <w:rFonts w:asciiTheme="majorEastAsia" w:eastAsiaTheme="majorEastAsia" w:hAnsiTheme="majorEastAsia" w:cstheme="majorEastAsia" w:hint="eastAsia"/>
                <w:b/>
                <w:bCs/>
                <w:color w:val="000000" w:themeColor="text1"/>
                <w:kern w:val="0"/>
                <w:sz w:val="44"/>
                <w:szCs w:val="44"/>
              </w:rPr>
              <w:t>饶平县教育系统2022年人才引进岗位设置表</w:t>
            </w:r>
            <w:bookmarkEnd w:id="0"/>
          </w:p>
        </w:tc>
      </w:tr>
      <w:tr w:rsidR="00F34379" w:rsidTr="00F34379">
        <w:trPr>
          <w:gridAfter w:val="2"/>
          <w:wAfter w:w="4994" w:type="dxa"/>
          <w:trHeight w:val="288"/>
        </w:trPr>
        <w:tc>
          <w:tcPr>
            <w:tcW w:w="3912" w:type="dxa"/>
            <w:gridSpan w:val="2"/>
            <w:noWrap/>
            <w:tcMar>
              <w:top w:w="12" w:type="dxa"/>
              <w:left w:w="12" w:type="dxa"/>
              <w:bottom w:w="0" w:type="dxa"/>
              <w:right w:w="12" w:type="dxa"/>
            </w:tcMar>
            <w:vAlign w:val="center"/>
          </w:tcPr>
          <w:p w:rsidR="00F34379" w:rsidRDefault="00F34379">
            <w:pPr>
              <w:textAlignment w:val="baseline"/>
              <w:rPr>
                <w:rFonts w:ascii="宋体" w:hAnsi="宋体"/>
                <w:color w:val="000000" w:themeColor="text1"/>
                <w:sz w:val="22"/>
              </w:rPr>
            </w:pPr>
          </w:p>
        </w:tc>
      </w:tr>
      <w:tr w:rsidR="00F34379" w:rsidTr="00F34379">
        <w:trPr>
          <w:trHeight w:val="1280"/>
        </w:trPr>
        <w:tc>
          <w:tcPr>
            <w:tcW w:w="2138"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F34379" w:rsidRDefault="00F34379">
            <w:pPr>
              <w:widowControl/>
              <w:jc w:val="center"/>
              <w:textAlignment w:val="center"/>
              <w:rPr>
                <w:rFonts w:ascii="仿宋_GB2312" w:eastAsia="仿宋_GB2312" w:hAnsi="仿宋_GB2312" w:cs="仿宋_GB2312"/>
                <w:b/>
                <w:color w:val="000000" w:themeColor="text1"/>
                <w:sz w:val="22"/>
              </w:rPr>
            </w:pPr>
            <w:r>
              <w:rPr>
                <w:noProof/>
              </w:rPr>
              <mc:AlternateContent>
                <mc:Choice Requires="wps">
                  <w:drawing>
                    <wp:anchor distT="0" distB="0" distL="114300" distR="114300" simplePos="0" relativeHeight="251659264" behindDoc="0" locked="0" layoutInCell="1" allowOverlap="1">
                      <wp:simplePos x="0" y="0"/>
                      <wp:positionH relativeFrom="column">
                        <wp:posOffset>-8255</wp:posOffset>
                      </wp:positionH>
                      <wp:positionV relativeFrom="paragraph">
                        <wp:posOffset>41910</wp:posOffset>
                      </wp:positionV>
                      <wp:extent cx="1362075" cy="704850"/>
                      <wp:effectExtent l="0" t="0" r="28575" b="19050"/>
                      <wp:wrapNone/>
                      <wp:docPr id="1" name="直接连接符 1"/>
                      <wp:cNvGraphicFramePr/>
                      <a:graphic xmlns:a="http://schemas.openxmlformats.org/drawingml/2006/main">
                        <a:graphicData uri="http://schemas.microsoft.com/office/word/2010/wordprocessingShape">
                          <wps:wsp>
                            <wps:cNvCnPr/>
                            <wps:spPr>
                              <a:xfrm>
                                <a:off x="0" y="0"/>
                                <a:ext cx="1362075" cy="704850"/>
                              </a:xfrm>
                              <a:prstGeom prst="line">
                                <a:avLst/>
                              </a:prstGeom>
                              <a:ln w="9525" cap="flat" cmpd="sng">
                                <a:solidFill>
                                  <a:srgbClr val="000000"/>
                                </a:solidFill>
                                <a:prstDash val="soli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3.3pt" to="106.6pt,5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"/>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39370</wp:posOffset>
                      </wp:positionH>
                      <wp:positionV relativeFrom="paragraph">
                        <wp:posOffset>405765</wp:posOffset>
                      </wp:positionV>
                      <wp:extent cx="781050" cy="314325"/>
                      <wp:effectExtent l="0" t="0" r="0" b="9525"/>
                      <wp:wrapNone/>
                      <wp:docPr id="2" name="文本框 2"/>
                      <wp:cNvGraphicFramePr/>
                      <a:graphic xmlns:a="http://schemas.openxmlformats.org/drawingml/2006/main">
                        <a:graphicData uri="http://schemas.microsoft.com/office/word/2010/wordprocessingShape">
                          <wps:wsp>
                            <wps:cNvSpPr txBox="1"/>
                            <wps:spPr>
                              <a:xfrm>
                                <a:off x="0" y="0"/>
                                <a:ext cx="781050" cy="314325"/>
                              </a:xfrm>
                              <a:prstGeom prst="rect">
                                <a:avLst/>
                              </a:prstGeom>
                              <a:noFill/>
                              <a:ln>
                                <a:noFill/>
                              </a:ln>
                            </wps:spPr>
                            <wps:txbx>
                              <w:txbxContent>
                                <w:p w:rsidR="00F34379" w:rsidRDefault="00F34379" w:rsidP="00F34379">
                                  <w:pPr>
                                    <w:rPr>
                                      <w:rFonts w:ascii="仿宋_GB2312" w:eastAsia="仿宋_GB2312" w:hAnsi="仿宋_GB2312" w:cs="仿宋_GB2312"/>
                                    </w:rPr>
                                  </w:pPr>
                                  <w:r>
                                    <w:rPr>
                                      <w:rFonts w:ascii="仿宋_GB2312" w:eastAsia="仿宋_GB2312" w:hAnsi="仿宋_GB2312" w:cs="仿宋_GB2312" w:hint="eastAsia"/>
                                      <w:b/>
                                      <w:color w:val="000000"/>
                                      <w:kern w:val="0"/>
                                      <w:sz w:val="22"/>
                                      <w:szCs w:val="22"/>
                                    </w:rPr>
                                    <w:t>招聘单位</w:t>
                                  </w:r>
                                </w:p>
                              </w:txbxContent>
                            </wps:txbx>
                            <wps:bodyPr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3.1pt;margin-top:31.95pt;width:61.5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" filled="f" stroked="f">
                      <v:textbox>
                        <w:txbxContent>
                          <w:p w:rsidR="00F34379" w:rsidRDefault="00F34379" w:rsidP="00F34379">
                            <w:pPr>
                              <w:rPr>
                                <w:rFonts w:ascii="仿宋_GB2312" w:eastAsia="仿宋_GB2312" w:hAnsi="仿宋_GB2312" w:cs="仿宋_GB2312"/>
                              </w:rPr>
                            </w:pPr>
                            <w:r>
                              <w:rPr>
                                <w:rFonts w:ascii="仿宋_GB2312" w:eastAsia="仿宋_GB2312" w:hAnsi="仿宋_GB2312" w:cs="仿宋_GB2312" w:hint="eastAsia"/>
                                <w:b/>
                                <w:color w:val="000000"/>
                                <w:kern w:val="0"/>
                                <w:sz w:val="22"/>
                                <w:szCs w:val="22"/>
                              </w:rPr>
                              <w:t>招聘单位</w:t>
                            </w:r>
                          </w:p>
                        </w:txbxContent>
                      </v:textbox>
                    </v:shape>
                  </w:pict>
                </mc:Fallback>
              </mc:AlternateContent>
            </w:r>
            <w:r>
              <w:rPr>
                <w:rFonts w:ascii="仿宋_GB2312" w:eastAsia="仿宋_GB2312" w:hAnsi="仿宋_GB2312" w:cs="仿宋_GB2312" w:hint="eastAsia"/>
                <w:b/>
                <w:color w:val="000000" w:themeColor="text1"/>
                <w:sz w:val="22"/>
              </w:rPr>
              <w:t xml:space="preserve">    招聘学科</w:t>
            </w:r>
          </w:p>
          <w:p w:rsidR="00F34379" w:rsidRDefault="00F34379">
            <w:pPr>
              <w:widowControl/>
              <w:jc w:val="center"/>
              <w:textAlignment w:val="center"/>
              <w:rPr>
                <w:rFonts w:ascii="仿宋_GB2312" w:eastAsia="仿宋_GB2312" w:hAnsi="仿宋_GB2312" w:cs="仿宋_GB2312"/>
                <w:b/>
                <w:color w:val="000000" w:themeColor="text1"/>
                <w:sz w:val="22"/>
              </w:rPr>
            </w:pPr>
            <w:r>
              <w:rPr>
                <w:rFonts w:ascii="仿宋_GB2312" w:eastAsia="仿宋_GB2312" w:hAnsi="仿宋_GB2312" w:cs="仿宋_GB2312" w:hint="eastAsia"/>
                <w:b/>
                <w:color w:val="000000" w:themeColor="text1"/>
                <w:sz w:val="22"/>
              </w:rPr>
              <w:t xml:space="preserve">     岗位人数</w:t>
            </w:r>
          </w:p>
        </w:tc>
        <w:tc>
          <w:tcPr>
            <w:tcW w:w="2546" w:type="dxa"/>
            <w:gridSpan w:val="2"/>
            <w:tcBorders>
              <w:top w:val="single" w:sz="4" w:space="0" w:color="000000"/>
              <w:left w:val="nil"/>
              <w:bottom w:val="single" w:sz="4" w:space="0" w:color="000000"/>
              <w:right w:val="single" w:sz="4" w:space="0" w:color="000000"/>
            </w:tcBorders>
            <w:tcMar>
              <w:top w:w="12" w:type="dxa"/>
              <w:left w:w="12" w:type="dxa"/>
              <w:bottom w:w="0" w:type="dxa"/>
              <w:right w:w="12" w:type="dxa"/>
            </w:tcMar>
            <w:vAlign w:val="center"/>
            <w:hideMark/>
          </w:tcPr>
          <w:p w:rsidR="00F34379" w:rsidRDefault="00F34379">
            <w:pPr>
              <w:widowControl/>
              <w:jc w:val="center"/>
              <w:textAlignment w:val="center"/>
              <w:rPr>
                <w:rFonts w:ascii="仿宋_GB2312" w:eastAsia="仿宋_GB2312" w:hAnsi="仿宋_GB2312" w:cs="仿宋_GB2312"/>
                <w:b/>
                <w:color w:val="000000" w:themeColor="text1"/>
                <w:sz w:val="22"/>
              </w:rPr>
            </w:pPr>
            <w:r>
              <w:rPr>
                <w:rFonts w:ascii="仿宋_GB2312" w:eastAsia="仿宋_GB2312" w:hAnsi="仿宋_GB2312" w:cs="仿宋_GB2312" w:hint="eastAsia"/>
                <w:b/>
                <w:color w:val="000000" w:themeColor="text1"/>
                <w:kern w:val="0"/>
                <w:sz w:val="22"/>
                <w:szCs w:val="22"/>
              </w:rPr>
              <w:t>各类学科</w:t>
            </w:r>
          </w:p>
        </w:tc>
        <w:tc>
          <w:tcPr>
            <w:tcW w:w="4222" w:type="dxa"/>
            <w:tcBorders>
              <w:top w:val="single" w:sz="4" w:space="0" w:color="000000"/>
              <w:left w:val="nil"/>
              <w:bottom w:val="single" w:sz="4" w:space="0" w:color="000000"/>
              <w:right w:val="single" w:sz="4" w:space="0" w:color="000000"/>
            </w:tcBorders>
            <w:tcMar>
              <w:top w:w="12" w:type="dxa"/>
              <w:left w:w="12" w:type="dxa"/>
              <w:bottom w:w="0" w:type="dxa"/>
              <w:right w:w="12" w:type="dxa"/>
            </w:tcMar>
            <w:vAlign w:val="center"/>
            <w:hideMark/>
          </w:tcPr>
          <w:p w:rsidR="00F34379" w:rsidRDefault="00F34379">
            <w:pPr>
              <w:widowControl/>
              <w:jc w:val="center"/>
              <w:textAlignment w:val="center"/>
              <w:rPr>
                <w:rFonts w:ascii="仿宋_GB2312" w:eastAsia="仿宋_GB2312" w:hAnsi="仿宋_GB2312" w:cs="仿宋_GB2312"/>
                <w:b/>
                <w:color w:val="000000" w:themeColor="text1"/>
                <w:sz w:val="22"/>
              </w:rPr>
            </w:pPr>
            <w:r>
              <w:rPr>
                <w:rFonts w:ascii="仿宋_GB2312" w:eastAsia="仿宋_GB2312" w:hAnsi="仿宋_GB2312" w:cs="仿宋_GB2312" w:hint="eastAsia"/>
                <w:b/>
                <w:color w:val="000000" w:themeColor="text1"/>
                <w:kern w:val="0"/>
                <w:sz w:val="22"/>
                <w:szCs w:val="22"/>
              </w:rPr>
              <w:t>备  注</w:t>
            </w:r>
          </w:p>
        </w:tc>
      </w:tr>
      <w:tr w:rsidR="00F34379" w:rsidTr="00F34379">
        <w:trPr>
          <w:trHeight w:val="2278"/>
        </w:trPr>
        <w:tc>
          <w:tcPr>
            <w:tcW w:w="2138"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hideMark/>
          </w:tcPr>
          <w:p w:rsidR="00F34379" w:rsidRDefault="00F34379">
            <w:pPr>
              <w:widowControl/>
              <w:jc w:val="center"/>
              <w:textAlignment w:val="center"/>
              <w:rPr>
                <w:rFonts w:ascii="仿宋_GB2312" w:eastAsia="仿宋_GB2312" w:hAnsi="仿宋_GB2312" w:cs="仿宋_GB2312"/>
                <w:color w:val="000000" w:themeColor="text1"/>
                <w:sz w:val="30"/>
                <w:szCs w:val="30"/>
              </w:rPr>
            </w:pPr>
            <w:r>
              <w:rPr>
                <w:rFonts w:ascii="仿宋_GB2312" w:eastAsia="仿宋_GB2312" w:hAnsi="仿宋_GB2312" w:cs="仿宋_GB2312" w:hint="eastAsia"/>
                <w:color w:val="000000" w:themeColor="text1"/>
                <w:kern w:val="0"/>
                <w:sz w:val="30"/>
                <w:szCs w:val="30"/>
              </w:rPr>
              <w:t>饶平县第二中学</w:t>
            </w:r>
          </w:p>
        </w:tc>
        <w:tc>
          <w:tcPr>
            <w:tcW w:w="2546" w:type="dxa"/>
            <w:gridSpan w:val="2"/>
            <w:tcBorders>
              <w:top w:val="single" w:sz="4" w:space="0" w:color="000000"/>
              <w:left w:val="nil"/>
              <w:bottom w:val="single" w:sz="4" w:space="0" w:color="000000"/>
              <w:right w:val="single" w:sz="4" w:space="0" w:color="000000"/>
            </w:tcBorders>
            <w:noWrap/>
            <w:tcMar>
              <w:top w:w="12" w:type="dxa"/>
              <w:left w:w="12" w:type="dxa"/>
              <w:bottom w:w="0" w:type="dxa"/>
              <w:right w:w="12" w:type="dxa"/>
            </w:tcMar>
            <w:vAlign w:val="center"/>
            <w:hideMark/>
          </w:tcPr>
          <w:p w:rsidR="00F34379" w:rsidRDefault="00F34379">
            <w:pPr>
              <w:widowControl/>
              <w:jc w:val="center"/>
              <w:textAlignment w:val="center"/>
              <w:rPr>
                <w:rFonts w:ascii="仿宋_GB2312" w:eastAsia="仿宋_GB2312" w:hAnsi="仿宋_GB2312" w:cs="仿宋_GB2312"/>
                <w:color w:val="000000" w:themeColor="text1"/>
                <w:sz w:val="30"/>
                <w:szCs w:val="30"/>
              </w:rPr>
            </w:pPr>
            <w:r>
              <w:rPr>
                <w:rFonts w:ascii="仿宋_GB2312" w:eastAsia="仿宋_GB2312" w:hAnsi="仿宋_GB2312" w:cs="仿宋_GB2312" w:hint="eastAsia"/>
                <w:color w:val="000000" w:themeColor="text1"/>
                <w:kern w:val="0"/>
                <w:sz w:val="30"/>
                <w:szCs w:val="30"/>
              </w:rPr>
              <w:t>10</w:t>
            </w:r>
          </w:p>
        </w:tc>
        <w:tc>
          <w:tcPr>
            <w:tcW w:w="4222" w:type="dxa"/>
            <w:tcBorders>
              <w:top w:val="nil"/>
              <w:left w:val="nil"/>
              <w:bottom w:val="single" w:sz="4" w:space="0" w:color="auto"/>
              <w:right w:val="single" w:sz="4" w:space="0" w:color="000000"/>
            </w:tcBorders>
            <w:tcMar>
              <w:top w:w="12" w:type="dxa"/>
              <w:left w:w="12" w:type="dxa"/>
              <w:bottom w:w="0" w:type="dxa"/>
              <w:right w:w="12" w:type="dxa"/>
            </w:tcMar>
            <w:vAlign w:val="center"/>
            <w:hideMark/>
          </w:tcPr>
          <w:p w:rsidR="00F34379" w:rsidRDefault="00F34379">
            <w:pPr>
              <w:jc w:val="center"/>
              <w:textAlignment w:val="center"/>
              <w:rPr>
                <w:rFonts w:ascii="仿宋_GB2312" w:eastAsia="仿宋_GB2312" w:hAnsi="仿宋_GB2312" w:cs="仿宋_GB2312"/>
                <w:color w:val="000000" w:themeColor="text1"/>
                <w:sz w:val="30"/>
                <w:szCs w:val="30"/>
              </w:rPr>
            </w:pPr>
            <w:r>
              <w:rPr>
                <w:rFonts w:ascii="仿宋_GB2312" w:eastAsia="仿宋_GB2312" w:hAnsi="仿宋_GB2312" w:cs="仿宋_GB2312" w:hint="eastAsia"/>
                <w:color w:val="000000" w:themeColor="text1"/>
                <w:kern w:val="0"/>
                <w:sz w:val="30"/>
                <w:szCs w:val="30"/>
              </w:rPr>
              <w:t>使用县直人才储备专项事业编制周转池划转到县教师发展中心的人才储备专项事业编制</w:t>
            </w:r>
          </w:p>
        </w:tc>
      </w:tr>
      <w:tr w:rsidR="00F34379" w:rsidTr="00F34379">
        <w:trPr>
          <w:trHeight w:val="1094"/>
        </w:trPr>
        <w:tc>
          <w:tcPr>
            <w:tcW w:w="2138"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hideMark/>
          </w:tcPr>
          <w:p w:rsidR="00F34379" w:rsidRDefault="00F34379">
            <w:pPr>
              <w:widowControl/>
              <w:jc w:val="center"/>
              <w:textAlignment w:val="center"/>
              <w:rPr>
                <w:rFonts w:ascii="仿宋_GB2312" w:eastAsia="仿宋_GB2312" w:hAnsi="仿宋_GB2312" w:cs="仿宋_GB2312"/>
                <w:color w:val="000000" w:themeColor="text1"/>
                <w:sz w:val="30"/>
                <w:szCs w:val="30"/>
              </w:rPr>
            </w:pPr>
            <w:r>
              <w:rPr>
                <w:rFonts w:ascii="仿宋_GB2312" w:eastAsia="仿宋_GB2312" w:hAnsi="仿宋_GB2312" w:cs="仿宋_GB2312" w:hint="eastAsia"/>
                <w:color w:val="000000" w:themeColor="text1"/>
                <w:kern w:val="0"/>
                <w:sz w:val="30"/>
                <w:szCs w:val="30"/>
              </w:rPr>
              <w:t>饶平县第二中学实验学校</w:t>
            </w:r>
          </w:p>
        </w:tc>
        <w:tc>
          <w:tcPr>
            <w:tcW w:w="2546" w:type="dxa"/>
            <w:gridSpan w:val="2"/>
            <w:tcBorders>
              <w:top w:val="single" w:sz="4" w:space="0" w:color="000000"/>
              <w:left w:val="nil"/>
              <w:bottom w:val="single" w:sz="4" w:space="0" w:color="000000"/>
              <w:right w:val="single" w:sz="4" w:space="0" w:color="000000"/>
            </w:tcBorders>
            <w:noWrap/>
            <w:tcMar>
              <w:top w:w="12" w:type="dxa"/>
              <w:left w:w="12" w:type="dxa"/>
              <w:bottom w:w="0" w:type="dxa"/>
              <w:right w:w="12" w:type="dxa"/>
            </w:tcMar>
            <w:vAlign w:val="center"/>
            <w:hideMark/>
          </w:tcPr>
          <w:p w:rsidR="00F34379" w:rsidRDefault="00F34379">
            <w:pPr>
              <w:widowControl/>
              <w:jc w:val="center"/>
              <w:textAlignment w:val="center"/>
              <w:rPr>
                <w:rFonts w:ascii="仿宋_GB2312" w:eastAsia="仿宋_GB2312" w:hAnsi="仿宋_GB2312" w:cs="仿宋_GB2312"/>
                <w:color w:val="000000" w:themeColor="text1"/>
                <w:sz w:val="30"/>
                <w:szCs w:val="30"/>
              </w:rPr>
            </w:pPr>
            <w:r>
              <w:rPr>
                <w:rFonts w:ascii="仿宋_GB2312" w:eastAsia="仿宋_GB2312" w:hAnsi="仿宋_GB2312" w:cs="仿宋_GB2312" w:hint="eastAsia"/>
                <w:color w:val="000000" w:themeColor="text1"/>
                <w:kern w:val="0"/>
                <w:sz w:val="30"/>
                <w:szCs w:val="30"/>
              </w:rPr>
              <w:t>10</w:t>
            </w:r>
          </w:p>
        </w:tc>
        <w:tc>
          <w:tcPr>
            <w:tcW w:w="4222" w:type="dxa"/>
            <w:tcBorders>
              <w:top w:val="single" w:sz="4" w:space="0" w:color="auto"/>
              <w:left w:val="nil"/>
              <w:bottom w:val="single" w:sz="4" w:space="0" w:color="auto"/>
              <w:right w:val="single" w:sz="4" w:space="0" w:color="000000"/>
            </w:tcBorders>
            <w:vAlign w:val="center"/>
            <w:hideMark/>
          </w:tcPr>
          <w:p w:rsidR="00F34379" w:rsidRDefault="00F34379">
            <w:pPr>
              <w:jc w:val="center"/>
              <w:textAlignment w:val="center"/>
              <w:rPr>
                <w:rFonts w:ascii="仿宋_GB2312" w:eastAsia="仿宋_GB2312" w:hAnsi="仿宋_GB2312" w:cs="仿宋_GB2312"/>
                <w:color w:val="000000" w:themeColor="text1"/>
                <w:kern w:val="0"/>
                <w:sz w:val="30"/>
                <w:szCs w:val="30"/>
              </w:rPr>
            </w:pPr>
            <w:r>
              <w:rPr>
                <w:rFonts w:ascii="仿宋_GB2312" w:eastAsia="仿宋_GB2312" w:hAnsi="仿宋_GB2312" w:cs="仿宋_GB2312" w:hint="eastAsia"/>
                <w:color w:val="000000" w:themeColor="text1"/>
                <w:kern w:val="0"/>
                <w:sz w:val="30"/>
                <w:szCs w:val="30"/>
              </w:rPr>
              <w:t>使用饶平县第二中学实验</w:t>
            </w:r>
          </w:p>
          <w:p w:rsidR="00F34379" w:rsidRDefault="00F34379">
            <w:pPr>
              <w:jc w:val="center"/>
              <w:textAlignment w:val="center"/>
              <w:rPr>
                <w:rFonts w:ascii="仿宋_GB2312" w:eastAsia="仿宋_GB2312" w:hAnsi="仿宋_GB2312" w:cs="仿宋_GB2312"/>
                <w:color w:val="000000" w:themeColor="text1"/>
                <w:kern w:val="0"/>
                <w:sz w:val="30"/>
                <w:szCs w:val="30"/>
              </w:rPr>
            </w:pPr>
            <w:r>
              <w:rPr>
                <w:rFonts w:ascii="仿宋_GB2312" w:eastAsia="仿宋_GB2312" w:hAnsi="仿宋_GB2312" w:cs="仿宋_GB2312" w:hint="eastAsia"/>
                <w:color w:val="000000" w:themeColor="text1"/>
                <w:kern w:val="0"/>
                <w:sz w:val="30"/>
                <w:szCs w:val="30"/>
              </w:rPr>
              <w:t>学校事业编制</w:t>
            </w:r>
          </w:p>
        </w:tc>
      </w:tr>
      <w:tr w:rsidR="00F34379" w:rsidTr="00F34379">
        <w:trPr>
          <w:trHeight w:val="936"/>
        </w:trPr>
        <w:tc>
          <w:tcPr>
            <w:tcW w:w="2138"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hideMark/>
          </w:tcPr>
          <w:p w:rsidR="00F34379" w:rsidRDefault="00F34379">
            <w:pPr>
              <w:widowControl/>
              <w:jc w:val="center"/>
              <w:textAlignment w:val="center"/>
              <w:rPr>
                <w:rFonts w:ascii="仿宋_GB2312" w:eastAsia="仿宋_GB2312" w:hAnsi="仿宋_GB2312" w:cs="仿宋_GB2312"/>
                <w:color w:val="000000" w:themeColor="text1"/>
                <w:sz w:val="30"/>
                <w:szCs w:val="30"/>
              </w:rPr>
            </w:pPr>
            <w:r>
              <w:rPr>
                <w:rFonts w:ascii="仿宋_GB2312" w:eastAsia="仿宋_GB2312" w:hAnsi="仿宋_GB2312" w:cs="仿宋_GB2312" w:hint="eastAsia"/>
                <w:color w:val="000000" w:themeColor="text1"/>
                <w:kern w:val="0"/>
                <w:sz w:val="30"/>
                <w:szCs w:val="30"/>
              </w:rPr>
              <w:t>合计</w:t>
            </w:r>
          </w:p>
        </w:tc>
        <w:tc>
          <w:tcPr>
            <w:tcW w:w="2546" w:type="dxa"/>
            <w:gridSpan w:val="2"/>
            <w:tcBorders>
              <w:top w:val="single" w:sz="4" w:space="0" w:color="000000"/>
              <w:left w:val="nil"/>
              <w:bottom w:val="single" w:sz="4" w:space="0" w:color="000000"/>
              <w:right w:val="single" w:sz="4" w:space="0" w:color="000000"/>
            </w:tcBorders>
            <w:noWrap/>
            <w:tcMar>
              <w:top w:w="12" w:type="dxa"/>
              <w:left w:w="12" w:type="dxa"/>
              <w:bottom w:w="0" w:type="dxa"/>
              <w:right w:w="12" w:type="dxa"/>
            </w:tcMar>
            <w:vAlign w:val="center"/>
            <w:hideMark/>
          </w:tcPr>
          <w:p w:rsidR="00F34379" w:rsidRDefault="00F34379">
            <w:pPr>
              <w:widowControl/>
              <w:jc w:val="center"/>
              <w:textAlignment w:val="center"/>
              <w:rPr>
                <w:rFonts w:ascii="仿宋_GB2312" w:eastAsia="仿宋_GB2312" w:hAnsi="仿宋_GB2312" w:cs="仿宋_GB2312"/>
                <w:color w:val="000000" w:themeColor="text1"/>
                <w:sz w:val="30"/>
                <w:szCs w:val="30"/>
              </w:rPr>
            </w:pPr>
            <w:r>
              <w:rPr>
                <w:rFonts w:ascii="仿宋_GB2312" w:eastAsia="仿宋_GB2312" w:hAnsi="仿宋_GB2312" w:cs="仿宋_GB2312" w:hint="eastAsia"/>
                <w:color w:val="000000" w:themeColor="text1"/>
                <w:kern w:val="0"/>
                <w:sz w:val="30"/>
                <w:szCs w:val="30"/>
              </w:rPr>
              <w:t>20</w:t>
            </w:r>
          </w:p>
        </w:tc>
        <w:tc>
          <w:tcPr>
            <w:tcW w:w="4222" w:type="dxa"/>
            <w:tcBorders>
              <w:top w:val="single" w:sz="4" w:space="0" w:color="auto"/>
              <w:left w:val="nil"/>
              <w:bottom w:val="single" w:sz="4" w:space="0" w:color="000000"/>
              <w:right w:val="single" w:sz="4" w:space="0" w:color="000000"/>
            </w:tcBorders>
            <w:vAlign w:val="center"/>
          </w:tcPr>
          <w:p w:rsidR="00F34379" w:rsidRDefault="00F34379">
            <w:pPr>
              <w:widowControl/>
              <w:jc w:val="left"/>
              <w:textAlignment w:val="baseline"/>
              <w:rPr>
                <w:rFonts w:ascii="仿宋_GB2312" w:eastAsia="仿宋_GB2312" w:hAnsi="仿宋_GB2312" w:cs="仿宋_GB2312"/>
                <w:color w:val="000000" w:themeColor="text1"/>
                <w:sz w:val="30"/>
                <w:szCs w:val="30"/>
              </w:rPr>
            </w:pPr>
          </w:p>
        </w:tc>
      </w:tr>
    </w:tbl>
    <w:p w:rsidR="00F34379" w:rsidRDefault="00F34379" w:rsidP="00F34379">
      <w:pPr>
        <w:spacing w:line="600" w:lineRule="exact"/>
        <w:textAlignment w:val="baseline"/>
        <w:rPr>
          <w:rFonts w:ascii="仿宋_GB2312" w:eastAsia="仿宋_GB2312" w:hint="eastAsia"/>
          <w:color w:val="000000" w:themeColor="text1"/>
          <w:sz w:val="30"/>
          <w:szCs w:val="30"/>
        </w:rPr>
      </w:pPr>
      <w:r>
        <w:rPr>
          <w:rFonts w:ascii="仿宋_GB2312" w:eastAsia="仿宋_GB2312" w:hint="eastAsia"/>
          <w:color w:val="000000" w:themeColor="text1"/>
          <w:sz w:val="30"/>
          <w:szCs w:val="30"/>
        </w:rPr>
        <w:t xml:space="preserve"> </w:t>
      </w:r>
    </w:p>
    <w:p w:rsidR="00F34379" w:rsidRDefault="00F34379" w:rsidP="00F34379">
      <w:pPr>
        <w:spacing w:line="600" w:lineRule="exact"/>
        <w:textAlignment w:val="baseline"/>
        <w:rPr>
          <w:rFonts w:ascii="仿宋_GB2312" w:eastAsia="仿宋_GB2312" w:hint="eastAsia"/>
          <w:color w:val="000000" w:themeColor="text1"/>
          <w:sz w:val="30"/>
          <w:szCs w:val="30"/>
        </w:rPr>
      </w:pPr>
      <w:r>
        <w:rPr>
          <w:rFonts w:ascii="仿宋_GB2312" w:eastAsia="仿宋_GB2312" w:hint="eastAsia"/>
          <w:color w:val="000000" w:themeColor="text1"/>
          <w:sz w:val="30"/>
          <w:szCs w:val="30"/>
        </w:rPr>
        <w:t xml:space="preserve"> </w:t>
      </w:r>
    </w:p>
    <w:p w:rsidR="00F34379" w:rsidRDefault="00F34379" w:rsidP="00F34379">
      <w:pPr>
        <w:spacing w:line="600" w:lineRule="exact"/>
        <w:textAlignment w:val="baseline"/>
        <w:rPr>
          <w:rFonts w:ascii="仿宋_GB2312" w:eastAsia="仿宋_GB2312" w:hint="eastAsia"/>
          <w:color w:val="000000" w:themeColor="text1"/>
          <w:sz w:val="30"/>
          <w:szCs w:val="30"/>
        </w:rPr>
      </w:pPr>
      <w:r>
        <w:rPr>
          <w:rFonts w:ascii="仿宋_GB2312" w:eastAsia="仿宋_GB2312" w:hint="eastAsia"/>
          <w:color w:val="000000" w:themeColor="text1"/>
          <w:sz w:val="30"/>
          <w:szCs w:val="30"/>
        </w:rPr>
        <w:t xml:space="preserve"> </w:t>
      </w:r>
    </w:p>
    <w:p w:rsidR="00F34379" w:rsidRDefault="00F34379" w:rsidP="00F34379">
      <w:pPr>
        <w:spacing w:line="600" w:lineRule="exact"/>
        <w:textAlignment w:val="baseline"/>
        <w:rPr>
          <w:rFonts w:ascii="仿宋_GB2312" w:eastAsia="仿宋_GB2312" w:hint="eastAsia"/>
          <w:color w:val="000000" w:themeColor="text1"/>
          <w:sz w:val="30"/>
          <w:szCs w:val="30"/>
        </w:rPr>
      </w:pPr>
      <w:r>
        <w:rPr>
          <w:rFonts w:ascii="仿宋_GB2312" w:eastAsia="仿宋_GB2312" w:hint="eastAsia"/>
          <w:color w:val="000000" w:themeColor="text1"/>
          <w:sz w:val="30"/>
          <w:szCs w:val="30"/>
        </w:rPr>
        <w:t xml:space="preserve"> </w:t>
      </w:r>
    </w:p>
    <w:p w:rsidR="00F34379" w:rsidRDefault="00F34379" w:rsidP="00F34379">
      <w:pPr>
        <w:spacing w:line="600" w:lineRule="exact"/>
        <w:textAlignment w:val="baseline"/>
        <w:rPr>
          <w:rFonts w:ascii="仿宋" w:eastAsia="仿宋" w:hAnsi="仿宋" w:hint="eastAsia"/>
          <w:color w:val="000000" w:themeColor="text1"/>
          <w:sz w:val="32"/>
          <w:szCs w:val="32"/>
        </w:rPr>
      </w:pPr>
      <w:r>
        <w:rPr>
          <w:rFonts w:ascii="仿宋_GB2312" w:eastAsia="仿宋_GB2312" w:hint="eastAsia"/>
          <w:color w:val="000000" w:themeColor="text1"/>
          <w:sz w:val="30"/>
          <w:szCs w:val="30"/>
        </w:rPr>
        <w:t xml:space="preserve"> </w:t>
      </w:r>
      <w:r>
        <w:rPr>
          <w:rFonts w:ascii="仿宋" w:eastAsia="仿宋" w:hAnsi="仿宋" w:hint="eastAsia"/>
          <w:color w:val="000000" w:themeColor="text1"/>
          <w:sz w:val="32"/>
          <w:szCs w:val="32"/>
        </w:rPr>
        <w:t xml:space="preserve"> </w:t>
      </w:r>
    </w:p>
    <w:p w:rsidR="00F34379" w:rsidRDefault="00F34379" w:rsidP="00F34379">
      <w:pPr>
        <w:spacing w:line="600" w:lineRule="exact"/>
        <w:textAlignment w:val="baseline"/>
        <w:rPr>
          <w:rFonts w:ascii="仿宋" w:eastAsia="仿宋" w:hAnsi="仿宋" w:hint="eastAsia"/>
          <w:color w:val="000000" w:themeColor="text1"/>
          <w:sz w:val="32"/>
          <w:szCs w:val="32"/>
        </w:rPr>
      </w:pPr>
    </w:p>
    <w:p w:rsidR="00F34379" w:rsidRDefault="00F34379" w:rsidP="00F34379">
      <w:pPr>
        <w:spacing w:line="600" w:lineRule="exact"/>
        <w:textAlignment w:val="baseline"/>
        <w:rPr>
          <w:rFonts w:ascii="仿宋" w:eastAsia="仿宋" w:hAnsi="仿宋" w:hint="eastAsia"/>
          <w:color w:val="000000" w:themeColor="text1"/>
          <w:sz w:val="32"/>
          <w:szCs w:val="32"/>
        </w:rPr>
      </w:pPr>
    </w:p>
    <w:p w:rsidR="00F34379" w:rsidRDefault="00F34379" w:rsidP="00F34379">
      <w:pPr>
        <w:spacing w:line="600" w:lineRule="exact"/>
        <w:textAlignment w:val="baseline"/>
        <w:rPr>
          <w:rFonts w:ascii="仿宋" w:eastAsia="仿宋" w:hAnsi="仿宋" w:hint="eastAsia"/>
          <w:color w:val="000000" w:themeColor="text1"/>
          <w:sz w:val="32"/>
          <w:szCs w:val="32"/>
        </w:rPr>
      </w:pPr>
    </w:p>
    <w:p w:rsidR="00297D12" w:rsidRDefault="00297D12"/>
    <w:sectPr w:rsidR="00297D1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692"/>
    <w:rsid w:val="00297D12"/>
    <w:rsid w:val="006F7692"/>
    <w:rsid w:val="00F343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379"/>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379"/>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647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Words>
  <Characters>146</Characters>
  <Application>Microsoft Office Word</Application>
  <DocSecurity>0</DocSecurity>
  <Lines>1</Lines>
  <Paragraphs>1</Paragraphs>
  <ScaleCrop>false</ScaleCrop>
  <Company>微软中国</Company>
  <LinksUpToDate>false</LinksUpToDate>
  <CharactersWithSpaces>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2021-10-31T14:45:00Z</dcterms:created>
  <dcterms:modified xsi:type="dcterms:W3CDTF">2021-10-31T14:46:00Z</dcterms:modified>
</cp:coreProperties>
</file>