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安康职业技术学院附属小学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2022年高层次人才引进和紧缺特殊专业人才招聘岗位一览表</w:t>
      </w:r>
    </w:p>
    <w:tbl>
      <w:tblPr>
        <w:tblW w:w="7630" w:type="dxa"/>
        <w:tblCellSpacing w:w="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CCCCC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7"/>
        <w:gridCol w:w="421"/>
        <w:gridCol w:w="473"/>
        <w:gridCol w:w="340"/>
        <w:gridCol w:w="207"/>
        <w:gridCol w:w="207"/>
        <w:gridCol w:w="826"/>
        <w:gridCol w:w="340"/>
        <w:gridCol w:w="307"/>
        <w:gridCol w:w="805"/>
        <w:gridCol w:w="31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事业单位名称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单位性质/经费形式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方式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简称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招聘计划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招聘岗位所需资格条件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层次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教师资格证书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安康职业技术学院附属小学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高层次人才引进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小学及以上语文教师资格证或全科教师资格证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研究生年龄18周岁以上、35周岁以下（1986年7月21日至2004年7月20日期间出生）；本科年龄18周岁以上、30周岁以下（1991年7月21日至2004年7月20日期间出生）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小学及以上英语教师资格证或全科教师资格证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紧缺特殊专业人才招聘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本科：*中国语言文学类/小学教育；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研究生专业不限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小学及以上语文教师资格证或全科教师资格证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本科：*数学类/*统计学类/小学教育；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研究生专业不限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小学及以上数学教师资格证或全科教师资格证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本科：*美术学类/*设计学类；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研究生专业不限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小学及以上美术教师资格证或全科教师资格证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本科：*体育学类；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研究生专业不限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小学及以上体育教师资格证或全科教师资格证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注：标*为一级学科专业。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00000000"/>
    <w:rsid w:val="4806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502</Words>
  <Characters>527</Characters>
  <Lines>0</Lines>
  <Paragraphs>0</Paragraphs>
  <TotalTime>0</TotalTime>
  <ScaleCrop>false</ScaleCrop>
  <LinksUpToDate>false</LinksUpToDate>
  <CharactersWithSpaces>527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2022-07-14T03:26:40Z</dcterms:created>
  <dc:creator>huatu</dc:creator>
  <cp:lastModifiedBy>huatu</cp:lastModifiedBy>
  <dcterms:modified xsi:type="dcterms:W3CDTF">2022-07-14T03:26:53Z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CD72D261A3764F40987AE5662B97217A</vt:lpwstr>
  </property>
</Properties>
</file>