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540" w:lineRule="exact"/>
        <w:jc w:val="center"/>
        <w:rPr>
          <w:rFonts w:ascii="方正小标宋简体" w:hAnsi="楷体" w:eastAsia="方正小标宋简体" w:cs="楷体"/>
          <w:bCs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楷体" w:eastAsia="方正小标宋简体" w:cs="楷体"/>
          <w:bCs/>
          <w:sz w:val="44"/>
          <w:szCs w:val="44"/>
        </w:rPr>
      </w:pPr>
      <w:r>
        <w:rPr>
          <w:rFonts w:hint="eastAsia" w:ascii="方正小标宋简体" w:hAnsi="楷体" w:eastAsia="方正小标宋简体" w:cs="楷体"/>
          <w:bCs/>
          <w:sz w:val="44"/>
          <w:szCs w:val="44"/>
        </w:rPr>
        <w:t>滁州城市职业学院人才标准</w:t>
      </w:r>
    </w:p>
    <w:p>
      <w:pPr>
        <w:spacing w:line="540" w:lineRule="exact"/>
        <w:rPr>
          <w:rFonts w:ascii="楷体" w:hAnsi="楷体" w:eastAsia="楷体" w:cs="楷体"/>
          <w:b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 w:cs="楷体"/>
          <w:bCs/>
          <w:sz w:val="32"/>
          <w:szCs w:val="32"/>
        </w:rPr>
      </w:pPr>
      <w:r>
        <w:rPr>
          <w:rFonts w:hint="eastAsia" w:ascii="黑体" w:hAnsi="黑体" w:eastAsia="黑体" w:cs="楷体"/>
          <w:bCs/>
          <w:sz w:val="32"/>
          <w:szCs w:val="32"/>
        </w:rPr>
        <w:t>一、基本条件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1.热爱高等教育事业，拥护中国共产党的路线、方针和政策；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2．为人师表，品行端正，未受过任何纪律处分及刑事处罚；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3.具有扎实的专业知识、较高的学术水平和教育、教学能力，掌握现代教育技术技能；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具有良好的身心条件。</w:t>
      </w:r>
    </w:p>
    <w:p>
      <w:pPr>
        <w:spacing w:line="540" w:lineRule="exact"/>
        <w:ind w:firstLine="640" w:firstLineChars="200"/>
        <w:rPr>
          <w:rFonts w:ascii="黑体" w:hAnsi="黑体" w:eastAsia="黑体" w:cs="楷体"/>
          <w:bCs/>
          <w:sz w:val="32"/>
          <w:szCs w:val="32"/>
        </w:rPr>
      </w:pPr>
      <w:r>
        <w:rPr>
          <w:rFonts w:hint="eastAsia" w:ascii="黑体" w:hAnsi="黑体" w:eastAsia="黑体" w:cs="楷体"/>
          <w:bCs/>
          <w:sz w:val="32"/>
          <w:szCs w:val="32"/>
        </w:rPr>
        <w:t>二、学术及专业实践条件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1.具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有副高级及以上专业技术职务人才。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其中是副教授近5年来须具备下列条件之一：</w:t>
      </w:r>
    </w:p>
    <w:p>
      <w:pPr>
        <w:spacing w:line="540" w:lineRule="exact"/>
        <w:ind w:firstLine="480" w:firstLineChars="15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（1）获二类教学成果特等奖、一等奖（前5名）、二等奖（前3名）、三等奖（前2名）及以上，或指导学生技能竞赛成绩突出，获三类及以上指导竞赛成果1项及以上，或获省级及以上高校教坛新秀、模范教师、优秀教师或校级及以上专业带头人、教学名师等称号。</w:t>
      </w:r>
    </w:p>
    <w:p>
      <w:pPr>
        <w:spacing w:line="540" w:lineRule="exact"/>
        <w:ind w:firstLine="480" w:firstLineChars="1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（2）公开发表本专业三类学术论文2篇及以上，或科研工作成绩突出，获三类科研奖励一等奖（前5名）、二等奖（前3名）、三等奖（第1名）及以上；或获二类及以上专业实践业绩1项及以上（专业课教师），或获省级及以上教学类竞赛前10名或三等奖及以上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2.具有硕士研究生及以上学历学位人才。其中担任专业课教师的，须具有相关专业3年及以上企业或行业工作经历。</w:t>
      </w:r>
    </w:p>
    <w:p>
      <w:pPr>
        <w:spacing w:line="540" w:lineRule="exact"/>
        <w:ind w:firstLine="640" w:firstLineChars="200"/>
        <w:rPr>
          <w:rFonts w:ascii="黑体" w:hAnsi="黑体" w:eastAsia="黑体" w:cs="楷体"/>
          <w:bCs/>
          <w:sz w:val="32"/>
          <w:szCs w:val="32"/>
        </w:rPr>
      </w:pPr>
      <w:r>
        <w:rPr>
          <w:rFonts w:hint="eastAsia" w:ascii="黑体" w:hAnsi="黑体" w:eastAsia="黑体" w:cs="楷体"/>
          <w:bCs/>
          <w:sz w:val="32"/>
          <w:szCs w:val="32"/>
        </w:rPr>
        <w:t>三、特需人才条件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1.具有非高校教师系列中级及以上专业技术职务人才：40周岁及以下，本科及以上学历，并具有相关专业5年及以上企业或行业工作经历。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2.卫生类教师岗位特需人才：护理学和医学实验技术急需专业，30周岁及以下，本科及以上学历。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3.教育服务类教师岗位特需人才：学前教育和数据科学急需专业，30周岁及以下，本科及以上学历。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4.艺术类教师岗位特需人才：舞蹈表演急需专业，30周岁及以下，本科及以上学历。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滁州城市职业学院专职思政课教师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周转池编制人才标准</w:t>
      </w:r>
    </w:p>
    <w:p>
      <w:pPr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新时代高等学校思想政治理论课教师队伍建设规定》（教育部令第46号）、省委编办《关于滁州城市职业学院编制周转池制度试点工作实施方案的批复》（皖编办〔2020〕86号）精神，经市人社局审核同意，结合</w:t>
      </w:r>
      <w:r>
        <w:rPr>
          <w:rFonts w:hint="eastAsia" w:eastAsia="仿宋_GB2312"/>
          <w:sz w:val="32"/>
          <w:szCs w:val="32"/>
        </w:rPr>
        <w:t>我</w:t>
      </w:r>
      <w:r>
        <w:rPr>
          <w:rFonts w:eastAsia="仿宋_GB2312"/>
          <w:sz w:val="32"/>
          <w:szCs w:val="32"/>
        </w:rPr>
        <w:t>院实际，制定专职思政课教师周转池编制人才标准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具体如下：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一、基本条件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1.拥护中国共产党的路线、方针和政策，热爱高等教育事业；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2.为人师表，品行端正，未受过任何纪律处分及刑事处罚；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3.具有扎实的专业知识、较高的学术水平和教育、教学能力，掌握现代教育技术技能；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4.具有坚定的共产主义信念，中共党员；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5.具有良好的身心条件。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二、资格条件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1.专业。专业背景为马克思主义理论及相关专业即马克思主义哲学、政治经济学、中共党史、科学社会主义、思想政治教育、法学等，且本科和研究生须同时符合上述专业要求。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2.学历。具有硕士研究生及以上学历学位。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0F38FD-78A7-4FDD-AC01-1CFFF565C8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1EC67F2-2B86-40E3-B349-E0484BFC15C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7319D8A-0C7B-4805-8FC0-AF1F4BDBC0B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F0E9DDCF-CA36-4FF6-A370-B06F924AFC8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002DB7A-3907-4FC4-993F-4FD52A5CCFA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C75FF054-4AE0-4E78-A64C-AF76D3CA0EF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34"/>
    <w:rsid w:val="00260CC5"/>
    <w:rsid w:val="0068367E"/>
    <w:rsid w:val="006B601E"/>
    <w:rsid w:val="009636D6"/>
    <w:rsid w:val="00A90B92"/>
    <w:rsid w:val="00B64702"/>
    <w:rsid w:val="00BA3AE1"/>
    <w:rsid w:val="00C42A34"/>
    <w:rsid w:val="00CA431E"/>
    <w:rsid w:val="33331E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1032</Words>
  <Characters>1058</Characters>
  <Lines>7</Lines>
  <Paragraphs>2</Paragraphs>
  <TotalTime>1</TotalTime>
  <ScaleCrop>false</ScaleCrop>
  <LinksUpToDate>false</LinksUpToDate>
  <CharactersWithSpaces>1058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2022-06-07T07:28:00Z</dcterms:created>
  <dc:creator>Admin</dc:creator>
  <cp:lastModifiedBy>lenovo</cp:lastModifiedBy>
  <dcterms:modified xsi:type="dcterms:W3CDTF">2022-07-15T07:28:01Z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494508DFDD044795B106C241146D8084</vt:lpwstr>
  </property>
</Properties>
</file>