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sz w:val="44"/>
          <w:szCs w:val="44"/>
        </w:rPr>
      </w:pPr>
      <w:r>
        <w:rPr>
          <w:rFonts w:hint="eastAsia"/>
          <w:sz w:val="44"/>
          <w:szCs w:val="44"/>
        </w:rPr>
        <w:t>202</w:t>
      </w:r>
      <w:r>
        <w:rPr>
          <w:rFonts w:hint="eastAsia"/>
          <w:sz w:val="44"/>
          <w:szCs w:val="44"/>
          <w:lang w:val="en-US" w:eastAsia="zh-CN"/>
        </w:rPr>
        <w:t>4</w:t>
      </w:r>
      <w:bookmarkStart w:id="0" w:name="_GoBack"/>
      <w:bookmarkEnd w:id="0"/>
      <w:r>
        <w:rPr>
          <w:rFonts w:hint="eastAsia"/>
          <w:sz w:val="44"/>
          <w:szCs w:val="44"/>
        </w:rPr>
        <w:t>年中小学教师公开招聘命题考试</w:t>
      </w: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sz w:val="44"/>
          <w:szCs w:val="44"/>
        </w:rPr>
      </w:pPr>
      <w:r>
        <w:rPr>
          <w:rFonts w:hint="eastAsia"/>
          <w:sz w:val="44"/>
          <w:szCs w:val="44"/>
        </w:rPr>
        <w:t>小学体育与健康学科笔试大纲</w:t>
      </w: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一、考试目标与要求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在考查基础知识的同时注重考查综合素质，突出能力为主的命题指导思想，将知识、能力和素质融为一体，着重考查考生对体育与健康专业相关文件与课程标准、专业基础理论知识、专业技能知识、学科课程与教学论及应用的掌握程度；考查运用基本理论、基础知识与方法分析和解决有关小学体育与健康教学问题的能力；考查是否具备从事小学体育与健康教育教学工作所必备的基本教学技能和持续发展专业素养的能力。考查具体目标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1.考查考生对学校体育相关法律法规及重要文件的了解程度。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考查考生对《义务教育体育与健康课程标准（2022版）》所要求的体育与健康专业基础理论知识和专业技能知识，以及安徽省目前使用的小学体育与健康教师用书和《国家学生体质健康标准》内容与测试方法的理解和掌握程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3.考查考生对学校体育学、体育心理学、运动解剖学、运动生理学、体育保健学等基础理论知识的掌握和运用。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4.考查考生对田径、球类、体操、武术、游泳等运动专项技能知识、竞赛的组织、裁判法的掌握和运用。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5.考查考生对体育与健康学科课程与教学论的掌握和运用。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二、考试内容范围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（一）相关文件与课程标准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关于全面加强和改进新时代学校体育工作的意见》《安徽省人民政府办公厅关于强化学校体育促进学生身心健康全面发展的实施意见》《学校体育工作条例》《学校卫生工作条例》和《国家学校体育卫生条件试行基本标准》的内容和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2.理解体育与健康课程性质和课程理念。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3.掌握体育与健康课程的核心素养与目标。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4.理解小学各水平阶段的课程内容及学业质量。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5.掌握课程标准中关于“课程实施”的内容。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（二）专业基础理论知识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1.学校体育学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（1）了解学校体育的产生与发展和学校体育目标。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（2）掌握体育教师的基本职责和应具备的基本条件。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（3）掌握体育与健康课、早锻炼、大课间、课外体育活动、课余体育训练和课余体育竞赛的内容、组织形式和方法。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（4）掌握发展小学生身体素质的训练方法、手段及基本要求。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2.体育心理学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（1）掌握体育锻炼与心理健康的关系。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（2）掌握运动技能形成的规律和阶段特征。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（3）掌握体育道德的内涵，知晓怎样进行体育道德教育。</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（4）掌握体育学习动机、兴趣、态度基本理论。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（5）了解唤醒、焦虑、心境状态与运动表现。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3.运动解剖学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（1）了解解剖学姿势、基本切面与基本轴、解剖学方位术语。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（2）掌握运动系统的构成及其功能。运动系统各器官的名称、运动特点，以及体育运动对运动系统的影响。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（3）了解心血管系统、消化系统、呼吸系统、神经系统的构成和功能以及体育运动对该系统的影响。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4.运动生理学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（1）掌握肌肉活动时三大供能系统特点及应用。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（2）掌握身体素质的生理基础。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（3）掌握心血管系统对运动的反应和适应规律。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（4）掌握少年儿童、女性的生理特点以及体育教学训练中应注意的问题。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（5）掌握运动与身体机能的变化规律及运动技能的形成规律。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（6）了解运动处方的制定方法。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（7）掌握身体形态的基本理论及其应用。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5.体育保健学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（1）了解简单判断疲劳的方法及运动性疲劳的恢复手段。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（2）了解营养素的概念和三大营养素的生理功能，懂得合理膳食。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（3）掌握体育与健康课、早锻炼、大课间、课外体育活动和课余体育训练的医务监督与要求。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（4）掌握运动损伤、运动性病症的概念、原因、症状、预防与处理方法。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（5）理解健康的概念及影响因素。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（6）了解我国传统养生思想和方法。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6.其他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（1）掌握体育游戏的基本知识、创编原则和方法。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（2）掌握奥林匹克运动的基本知识。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（3）掌握《国家学生体质健康标准》的实施办法及测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试操作方法与内容要求。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（三）专业技能知识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1.田径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（1）了解走、跑、跳、投、攀、爬等基本活动类项目的基本知识，健身价值及教学中的注意事项。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（2）掌握基本活动类项目的技术原理、动作要领及教学策略。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（3）掌握田径竞赛规则、裁判方法，并能结合实际组织、编排各种形式的比赛。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（4）运用基本活动类项目创编游戏。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2.球类（篮球足球软式排球乒乓球羽毛球）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（1）了解篮球、足球、软式排球、乒乓球、羽毛球运动的基本知识、健身价值及教学中应注意的问题。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（2）掌握篮球、足球、软式排球、乒乓球、羽毛球运动的基本技术、动作要领、教学策略。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（3）了解篮球、足球、软式排球、乒乓球、羽毛球的基本战术、训练方法及课余运动队训练的基本要求。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（4）掌握篮球、足球、软式排球、乒乓球、羽毛球运动的竞赛规则和裁判法，并能合理的组织、编排学校竞赛活动。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（5）能利用各种球类创编球操与游戏。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3.体操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（1）了解体操运动的基本知识及其对促进身心健康的作用。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（2）掌握各项体操运动的技术原理、动作要领及教学策略。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（3）掌握体操运动中保护与帮助的意义、方法和运用。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（4）了解体操组织竞赛与编排方法、竞赛规则和裁判方法。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（5）掌握体操基本动作的组合与编排。</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4.武术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（1）了解武术的分类、基本知识、技术动作的攻防意义及武术运动对促进身心健康的作用。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（2）掌握武术运动的技术原理、动作要领及教学策略。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（3）了解武术的图解知识及识图方法。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5.游泳（蛙泳爬泳）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（1）了解游泳的健康与卫生常识，以及游泳运动对促进身心健康的作用。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（2）掌握游泳运动的安全防范措施以及自救的方法与常识。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（3）掌握游泳运动的技术原理、动作要领及教学策略。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（四）学科课程与教学论及应用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1.了解体育与健康教学的特点、过程、规律和原则。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2.掌握制定体育与健康学习目标的依据和具体要求。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3.了解体育与健康课的类型、结构。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4.掌握体育与健康课堂教学常用的教学方法、模式和组织形式。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5.了解体育与健康课程资源开发的内容、途径和方法。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6.掌握体育与健康课程评价的内容与方法。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7.能运用相关知识，结合实际条件进行教学设计。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三、考试形式和试卷结构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1.考试形式：闭卷、笔试。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2.考试时间120分钟，试卷分值120分。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3.主要题型：单项选择题、判断题、简答题、论述题、案例分析题、教学设计。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4.内容比例：学科专业知识约占70%，课程与教学论约占30%。</w:t>
      </w:r>
    </w:p>
    <w:sectPr>
      <w:pgSz w:w="11906" w:h="16838"/>
      <w:pgMar w:top="2098" w:right="1474"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yNjQ3Y2RhYzhmZjExOWYyZWQwNmRiMDQ0MjYzOTAifQ=="/>
  </w:docVars>
  <w:rsids>
    <w:rsidRoot w:val="00E24A9A"/>
    <w:rsid w:val="005D64FA"/>
    <w:rsid w:val="006D43E0"/>
    <w:rsid w:val="0077498E"/>
    <w:rsid w:val="00E24A9A"/>
    <w:rsid w:val="12CA00EC"/>
    <w:rsid w:val="2AB76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2416</Words>
  <Characters>2462</Characters>
  <Lines>24</Lines>
  <Paragraphs>6</Paragraphs>
  <TotalTime>4</TotalTime>
  <ScaleCrop>false</ScaleCrop>
  <LinksUpToDate>false</LinksUpToDate>
  <CharactersWithSpaces>3185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2023-03-15T03:35:00Z</dcterms:created>
  <dc:creator>Administrator</dc:creator>
  <cp:lastModifiedBy>执着</cp:lastModifiedBy>
  <dcterms:modified xsi:type="dcterms:W3CDTF">2024-04-12T06:55:43Z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487ECF3EF93745DAB547155BCCE04DE7</vt:lpwstr>
  </property>
</Properties>
</file>